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ED18" w14:textId="293BB7C6" w:rsidR="00D330AA" w:rsidRDefault="00F73E72" w:rsidP="00217E80">
      <w:pPr>
        <w:pStyle w:val="NormalWeb"/>
        <w:jc w:val="center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EDITAL </w:t>
      </w:r>
      <w:r w:rsidR="00D330AA">
        <w:rPr>
          <w:rFonts w:asciiTheme="minorHAnsi" w:hAnsiTheme="minorHAnsi" w:cstheme="minorHAnsi"/>
          <w:color w:val="333333"/>
        </w:rPr>
        <w:t>nº 002/2022-DGP/PCDF – DOE, de 03 de fevereiro de 2022</w:t>
      </w:r>
    </w:p>
    <w:p w14:paraId="5E218F84" w14:textId="5A9BD8BD" w:rsidR="00217E80" w:rsidRDefault="00F73E72" w:rsidP="00217E80">
      <w:pPr>
        <w:pStyle w:val="NormalWeb"/>
        <w:jc w:val="center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DESIGNAÇÃO DE MEMBROS DE COMISSÃO </w:t>
      </w:r>
    </w:p>
    <w:p w14:paraId="3E8ED0DA" w14:textId="77777777" w:rsidR="00F73E72" w:rsidRDefault="00F73E72" w:rsidP="00217E80">
      <w:pPr>
        <w:pStyle w:val="NormalWeb"/>
        <w:jc w:val="center"/>
        <w:rPr>
          <w:rFonts w:asciiTheme="minorHAnsi" w:hAnsiTheme="minorHAnsi" w:cstheme="minorHAnsi"/>
          <w:color w:val="333333"/>
        </w:rPr>
      </w:pPr>
    </w:p>
    <w:p w14:paraId="6F8623C8" w14:textId="71417ACE" w:rsidR="000132D3" w:rsidRPr="0075628F" w:rsidRDefault="003F47A7" w:rsidP="00766426">
      <w:pPr>
        <w:pStyle w:val="NormalWeb"/>
        <w:jc w:val="both"/>
        <w:rPr>
          <w:rFonts w:asciiTheme="minorHAnsi" w:hAnsiTheme="minorHAnsi" w:cstheme="minorHAnsi"/>
          <w:color w:val="333333"/>
        </w:rPr>
      </w:pPr>
      <w:r w:rsidRPr="0075628F">
        <w:rPr>
          <w:rFonts w:asciiTheme="minorHAnsi" w:hAnsiTheme="minorHAnsi" w:cstheme="minorHAnsi"/>
          <w:color w:val="333333"/>
        </w:rPr>
        <w:t>O Diretor do D</w:t>
      </w:r>
      <w:r w:rsidR="0075628F">
        <w:rPr>
          <w:rFonts w:asciiTheme="minorHAnsi" w:hAnsiTheme="minorHAnsi" w:cstheme="minorHAnsi"/>
          <w:color w:val="333333"/>
        </w:rPr>
        <w:t>epartamento de Gestão de Pessoas,</w:t>
      </w:r>
      <w:r w:rsidRPr="0075628F">
        <w:rPr>
          <w:rFonts w:asciiTheme="minorHAnsi" w:hAnsiTheme="minorHAnsi" w:cstheme="minorHAnsi"/>
          <w:color w:val="333333"/>
        </w:rPr>
        <w:t xml:space="preserve"> no uso de suas atribuições e </w:t>
      </w:r>
      <w:r w:rsidR="0075628F" w:rsidRPr="0075628F">
        <w:rPr>
          <w:rFonts w:asciiTheme="minorHAnsi" w:hAnsiTheme="minorHAnsi" w:cstheme="minorHAnsi"/>
        </w:rPr>
        <w:t>tendo em vista o que dispõe</w:t>
      </w:r>
      <w:r w:rsidR="0075628F">
        <w:rPr>
          <w:rFonts w:asciiTheme="minorHAnsi" w:hAnsiTheme="minorHAnsi" w:cstheme="minorHAnsi"/>
        </w:rPr>
        <w:t xml:space="preserve"> </w:t>
      </w:r>
      <w:r w:rsidRPr="0075628F">
        <w:rPr>
          <w:rFonts w:asciiTheme="minorHAnsi" w:hAnsiTheme="minorHAnsi" w:cstheme="minorHAnsi"/>
          <w:color w:val="333333"/>
        </w:rPr>
        <w:t>o item 1.4 do</w:t>
      </w:r>
      <w:r w:rsidR="00E22F64" w:rsidRPr="0075628F">
        <w:rPr>
          <w:rFonts w:asciiTheme="minorHAnsi" w:hAnsiTheme="minorHAnsi" w:cstheme="minorHAnsi"/>
        </w:rPr>
        <w:t xml:space="preserve"> </w:t>
      </w:r>
      <w:r w:rsidR="00022ED3" w:rsidRPr="0075628F">
        <w:rPr>
          <w:rFonts w:asciiTheme="minorHAnsi" w:hAnsiTheme="minorHAnsi" w:cstheme="minorHAnsi"/>
        </w:rPr>
        <w:t>E</w:t>
      </w:r>
      <w:r w:rsidRPr="0075628F">
        <w:rPr>
          <w:rFonts w:asciiTheme="minorHAnsi" w:hAnsiTheme="minorHAnsi" w:cstheme="minorHAnsi"/>
        </w:rPr>
        <w:t>dital n</w:t>
      </w:r>
      <w:r w:rsidR="00E22F64" w:rsidRPr="0075628F">
        <w:rPr>
          <w:rFonts w:asciiTheme="minorHAnsi" w:hAnsiTheme="minorHAnsi" w:cstheme="minorHAnsi"/>
        </w:rPr>
        <w:t>º</w:t>
      </w:r>
      <w:r w:rsidRPr="0075628F">
        <w:rPr>
          <w:rFonts w:asciiTheme="minorHAnsi" w:hAnsiTheme="minorHAnsi" w:cstheme="minorHAnsi"/>
        </w:rPr>
        <w:t xml:space="preserve">. 001/2022- DGP/PCDF - DOE, de 21 </w:t>
      </w:r>
      <w:r w:rsidR="00E22F64" w:rsidRPr="0075628F">
        <w:rPr>
          <w:rFonts w:asciiTheme="minorHAnsi" w:hAnsiTheme="minorHAnsi" w:cstheme="minorHAnsi"/>
        </w:rPr>
        <w:t>de janeiro de 2022, publicado no Boletim de Serviço nº</w:t>
      </w:r>
      <w:r w:rsidR="00022ED3" w:rsidRPr="0075628F">
        <w:rPr>
          <w:rFonts w:asciiTheme="minorHAnsi" w:hAnsiTheme="minorHAnsi" w:cstheme="minorHAnsi"/>
        </w:rPr>
        <w:t xml:space="preserve"> 15, de 21 de janeiro de </w:t>
      </w:r>
      <w:r w:rsidR="00E22F64" w:rsidRPr="0075628F">
        <w:rPr>
          <w:rFonts w:asciiTheme="minorHAnsi" w:hAnsiTheme="minorHAnsi" w:cstheme="minorHAnsi"/>
        </w:rPr>
        <w:t xml:space="preserve">2022, </w:t>
      </w:r>
      <w:r w:rsidR="0075628F">
        <w:rPr>
          <w:rFonts w:asciiTheme="minorHAnsi" w:hAnsiTheme="minorHAnsi" w:cstheme="minorHAnsi"/>
        </w:rPr>
        <w:t>torna públic</w:t>
      </w:r>
      <w:r w:rsidR="00D641F1">
        <w:rPr>
          <w:rFonts w:asciiTheme="minorHAnsi" w:hAnsiTheme="minorHAnsi" w:cstheme="minorHAnsi"/>
        </w:rPr>
        <w:t xml:space="preserve">a a designação </w:t>
      </w:r>
      <w:r w:rsidR="000132D3" w:rsidRPr="0075628F">
        <w:rPr>
          <w:rFonts w:asciiTheme="minorHAnsi" w:hAnsiTheme="minorHAnsi" w:cstheme="minorHAnsi"/>
          <w:color w:val="333333"/>
        </w:rPr>
        <w:t xml:space="preserve">pela Divisão de Operações Especiais </w:t>
      </w:r>
      <w:r w:rsidR="00D641F1">
        <w:rPr>
          <w:rFonts w:asciiTheme="minorHAnsi" w:hAnsiTheme="minorHAnsi" w:cstheme="minorHAnsi"/>
          <w:color w:val="333333"/>
        </w:rPr>
        <w:t>d</w:t>
      </w:r>
      <w:r w:rsidR="005723A0">
        <w:rPr>
          <w:rFonts w:asciiTheme="minorHAnsi" w:hAnsiTheme="minorHAnsi" w:cstheme="minorHAnsi"/>
          <w:color w:val="333333"/>
        </w:rPr>
        <w:t xml:space="preserve">os membros </w:t>
      </w:r>
      <w:r w:rsidR="00AB06DF">
        <w:rPr>
          <w:rFonts w:asciiTheme="minorHAnsi" w:hAnsiTheme="minorHAnsi" w:cstheme="minorHAnsi"/>
          <w:color w:val="333333"/>
        </w:rPr>
        <w:t xml:space="preserve">para comporem a </w:t>
      </w:r>
      <w:r w:rsidR="00766426" w:rsidRPr="0075628F">
        <w:rPr>
          <w:rFonts w:asciiTheme="minorHAnsi" w:hAnsiTheme="minorHAnsi" w:cstheme="minorHAnsi"/>
          <w:color w:val="333333"/>
        </w:rPr>
        <w:t xml:space="preserve">Comissão </w:t>
      </w:r>
      <w:r w:rsidRPr="0075628F">
        <w:rPr>
          <w:rFonts w:asciiTheme="minorHAnsi" w:hAnsiTheme="minorHAnsi" w:cstheme="minorHAnsi"/>
          <w:color w:val="333333"/>
        </w:rPr>
        <w:t xml:space="preserve">Organizadora </w:t>
      </w:r>
      <w:r w:rsidR="0075628F">
        <w:rPr>
          <w:rFonts w:asciiTheme="minorHAnsi" w:hAnsiTheme="minorHAnsi" w:cstheme="minorHAnsi"/>
          <w:color w:val="333333"/>
        </w:rPr>
        <w:t>d</w:t>
      </w:r>
      <w:r w:rsidR="00022ED3" w:rsidRPr="0075628F">
        <w:rPr>
          <w:rFonts w:asciiTheme="minorHAnsi" w:hAnsiTheme="minorHAnsi" w:cstheme="minorHAnsi"/>
          <w:color w:val="333333"/>
        </w:rPr>
        <w:t>o</w:t>
      </w:r>
      <w:r w:rsidR="000132D3" w:rsidRPr="0075628F">
        <w:rPr>
          <w:rFonts w:asciiTheme="minorHAnsi" w:hAnsiTheme="minorHAnsi" w:cstheme="minorHAnsi"/>
        </w:rPr>
        <w:t xml:space="preserve"> Recrutamento para Formação de Cadastro Reserva de Operadores Táticos Especiais e Seleção para o V Curso de Operações Táticas Especiais - COTE/2022</w:t>
      </w:r>
      <w:r w:rsidR="00363E96">
        <w:rPr>
          <w:rFonts w:asciiTheme="minorHAnsi" w:hAnsiTheme="minorHAnsi" w:cstheme="minorHAnsi"/>
        </w:rPr>
        <w:t xml:space="preserve"> </w:t>
      </w:r>
      <w:r w:rsidR="00363E96" w:rsidRPr="0075628F">
        <w:rPr>
          <w:rFonts w:asciiTheme="minorHAnsi" w:hAnsiTheme="minorHAnsi" w:cstheme="minorHAnsi"/>
          <w:color w:val="333333"/>
        </w:rPr>
        <w:t>(79088697)</w:t>
      </w:r>
      <w:r w:rsidR="000132D3" w:rsidRPr="0075628F">
        <w:rPr>
          <w:rFonts w:asciiTheme="minorHAnsi" w:hAnsiTheme="minorHAnsi" w:cstheme="minorHAnsi"/>
          <w:color w:val="333333"/>
        </w:rPr>
        <w:t>.</w:t>
      </w:r>
    </w:p>
    <w:p w14:paraId="651B8FC3" w14:textId="3F4428A0" w:rsidR="00766426" w:rsidRDefault="00766426" w:rsidP="00022E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6642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PAULO ROBERTO TAVARES BRANDÃO, matrícula nº 76.224-5</w:t>
      </w:r>
      <w:r w:rsidR="00022ED3" w:rsidRPr="007562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  <w:r w:rsidRPr="0076642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HONNEY CORDEIRO, matrícula nº 57.764-2 e JOÃO PEDRO CARVALHO DE MORAES, matrícula nº 76.543-0</w:t>
      </w:r>
      <w:r w:rsidR="00AB015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FB217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sob a</w:t>
      </w:r>
      <w:r w:rsidR="00AB015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coordenação do primeiro</w:t>
      </w:r>
      <w:r w:rsidRPr="0076642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61389F87" w14:textId="544CF687" w:rsidR="00AB0158" w:rsidRDefault="00AB0158" w:rsidP="00022E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79A75E2" w14:textId="2BFCD21A" w:rsidR="00AB0158" w:rsidRPr="0075628F" w:rsidRDefault="00AB0158" w:rsidP="00022E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Publique-se em Boletim de Serviço.</w:t>
      </w:r>
    </w:p>
    <w:p w14:paraId="0069FF2C" w14:textId="77777777" w:rsidR="00022ED3" w:rsidRDefault="00022ED3" w:rsidP="00022E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299A98C" w14:textId="3C0A4B75" w:rsidR="00022ED3" w:rsidRDefault="00022ED3" w:rsidP="00022E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1FD9B0C" w14:textId="770376C5" w:rsidR="00022ED3" w:rsidRPr="0075628F" w:rsidRDefault="00022ED3" w:rsidP="00022ED3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562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FERNANDO CÉSAR LIMA DE SOUZA</w:t>
      </w:r>
    </w:p>
    <w:p w14:paraId="5AF062A5" w14:textId="3610014A" w:rsidR="00022ED3" w:rsidRPr="00766426" w:rsidRDefault="00022ED3" w:rsidP="00022ED3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562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Diretor do DGP</w:t>
      </w:r>
    </w:p>
    <w:p w14:paraId="6D67188F" w14:textId="77777777" w:rsidR="00766426" w:rsidRPr="00766426" w:rsidRDefault="00766426" w:rsidP="00766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6642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28FA405" w14:textId="528AA17D" w:rsidR="00766426" w:rsidRDefault="00766426" w:rsidP="00766426">
      <w:pPr>
        <w:pStyle w:val="NormalWeb"/>
        <w:jc w:val="both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 </w:t>
      </w:r>
    </w:p>
    <w:sectPr w:rsidR="00766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AFED" w14:textId="77777777" w:rsidR="005C5AA2" w:rsidRDefault="005C5AA2" w:rsidP="005C5AA2">
      <w:pPr>
        <w:spacing w:after="0" w:line="240" w:lineRule="auto"/>
      </w:pPr>
      <w:r>
        <w:separator/>
      </w:r>
    </w:p>
  </w:endnote>
  <w:endnote w:type="continuationSeparator" w:id="0">
    <w:p w14:paraId="72FC1998" w14:textId="77777777" w:rsidR="005C5AA2" w:rsidRDefault="005C5AA2" w:rsidP="005C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D124" w14:textId="77777777" w:rsidR="005C5AA2" w:rsidRDefault="005C5AA2" w:rsidP="005C5AA2">
      <w:pPr>
        <w:spacing w:after="0" w:line="240" w:lineRule="auto"/>
      </w:pPr>
      <w:r>
        <w:separator/>
      </w:r>
    </w:p>
  </w:footnote>
  <w:footnote w:type="continuationSeparator" w:id="0">
    <w:p w14:paraId="711B0145" w14:textId="77777777" w:rsidR="005C5AA2" w:rsidRDefault="005C5AA2" w:rsidP="005C5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26"/>
    <w:rsid w:val="000132D3"/>
    <w:rsid w:val="00022ED3"/>
    <w:rsid w:val="000911D0"/>
    <w:rsid w:val="001F23E7"/>
    <w:rsid w:val="00217E80"/>
    <w:rsid w:val="00363E96"/>
    <w:rsid w:val="003F47A7"/>
    <w:rsid w:val="00524700"/>
    <w:rsid w:val="005723A0"/>
    <w:rsid w:val="005C5AA2"/>
    <w:rsid w:val="0075628F"/>
    <w:rsid w:val="00766426"/>
    <w:rsid w:val="008A35DF"/>
    <w:rsid w:val="008D55FC"/>
    <w:rsid w:val="009C1EC1"/>
    <w:rsid w:val="00A82383"/>
    <w:rsid w:val="00AB0158"/>
    <w:rsid w:val="00AB06DF"/>
    <w:rsid w:val="00D330AA"/>
    <w:rsid w:val="00D641F1"/>
    <w:rsid w:val="00E22F64"/>
    <w:rsid w:val="00ED082C"/>
    <w:rsid w:val="00F73E72"/>
    <w:rsid w:val="00FB1D85"/>
    <w:rsid w:val="00F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2D2A"/>
  <w15:chartTrackingRefBased/>
  <w15:docId w15:val="{963AE4B0-A481-4FB6-A4DB-27F58C50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66426"/>
    <w:rPr>
      <w:strike w:val="0"/>
      <w:dstrike w:val="0"/>
      <w:color w:val="0088CC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7664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76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76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AA2"/>
  </w:style>
  <w:style w:type="paragraph" w:styleId="Rodap">
    <w:name w:val="footer"/>
    <w:basedOn w:val="Normal"/>
    <w:link w:val="RodapChar"/>
    <w:uiPriority w:val="99"/>
    <w:unhideWhenUsed/>
    <w:rsid w:val="005C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911">
          <w:marLeft w:val="0"/>
          <w:marRight w:val="0"/>
          <w:marTop w:val="0"/>
          <w:marBottom w:val="0"/>
          <w:divBdr>
            <w:top w:val="single" w:sz="12" w:space="8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87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23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8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9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3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Romana Farias</dc:creator>
  <cp:keywords/>
  <dc:description/>
  <cp:lastModifiedBy>Francisca Romana Farias</cp:lastModifiedBy>
  <cp:revision>4</cp:revision>
  <cp:lastPrinted>2022-02-03T19:16:00Z</cp:lastPrinted>
  <dcterms:created xsi:type="dcterms:W3CDTF">2022-02-03T18:03:00Z</dcterms:created>
  <dcterms:modified xsi:type="dcterms:W3CDTF">2022-02-03T19:25:00Z</dcterms:modified>
</cp:coreProperties>
</file>